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63DD" w14:textId="6E1E0F6C" w:rsidR="006D0EC0" w:rsidRDefault="006D0EC0" w:rsidP="00A86E6C">
      <w:pPr>
        <w:jc w:val="both"/>
        <w:rPr>
          <w:rFonts w:ascii="Garamond" w:hAnsi="Garamond" w:cstheme="minorHAnsi"/>
          <w:sz w:val="24"/>
          <w:szCs w:val="24"/>
        </w:rPr>
      </w:pPr>
      <w:r w:rsidRPr="00C1275A">
        <w:rPr>
          <w:rFonts w:ascii="Garamond" w:hAnsi="Garamond" w:cstheme="minorHAnsi"/>
          <w:sz w:val="24"/>
          <w:szCs w:val="24"/>
        </w:rPr>
        <w:t xml:space="preserve">A </w:t>
      </w:r>
      <w:r w:rsidR="00DA674A" w:rsidRPr="00C1275A">
        <w:rPr>
          <w:rFonts w:ascii="Garamond" w:hAnsi="Garamond" w:cstheme="minorHAnsi"/>
          <w:sz w:val="24"/>
          <w:szCs w:val="24"/>
        </w:rPr>
        <w:t>“</w:t>
      </w:r>
      <w:r w:rsidRPr="00C1275A">
        <w:rPr>
          <w:rFonts w:ascii="Garamond" w:hAnsi="Garamond" w:cstheme="minorHAnsi"/>
          <w:sz w:val="24"/>
          <w:szCs w:val="24"/>
        </w:rPr>
        <w:t xml:space="preserve">Il Pontormo” di Empoli due nuove vittorie che sanno di futuro: Gioele Melani della classe IIIA e </w:t>
      </w:r>
      <w:r w:rsidR="00CD1F9F" w:rsidRPr="00C1275A">
        <w:rPr>
          <w:rFonts w:ascii="Garamond" w:hAnsi="Garamond" w:cstheme="minorHAnsi"/>
          <w:sz w:val="24"/>
          <w:szCs w:val="24"/>
        </w:rPr>
        <w:t xml:space="preserve">Filippo Bonfanti </w:t>
      </w:r>
      <w:r w:rsidRPr="00C1275A">
        <w:rPr>
          <w:rFonts w:ascii="Garamond" w:hAnsi="Garamond" w:cstheme="minorHAnsi"/>
          <w:sz w:val="24"/>
          <w:szCs w:val="24"/>
        </w:rPr>
        <w:t>della classe IIA, entramb</w:t>
      </w:r>
      <w:r w:rsidR="00DA674A" w:rsidRPr="00C1275A">
        <w:rPr>
          <w:rFonts w:ascii="Garamond" w:hAnsi="Garamond" w:cstheme="minorHAnsi"/>
          <w:sz w:val="24"/>
          <w:szCs w:val="24"/>
        </w:rPr>
        <w:t>i</w:t>
      </w:r>
      <w:r w:rsidRPr="00C1275A">
        <w:rPr>
          <w:rFonts w:ascii="Garamond" w:hAnsi="Garamond" w:cstheme="minorHAnsi"/>
          <w:sz w:val="24"/>
          <w:szCs w:val="24"/>
        </w:rPr>
        <w:t xml:space="preserve"> dell’indirizzo Liceo scientifico matematico</w:t>
      </w:r>
      <w:r w:rsidR="000A4CCE">
        <w:rPr>
          <w:rFonts w:ascii="Garamond" w:hAnsi="Garamond" w:cstheme="minorHAnsi"/>
          <w:sz w:val="24"/>
          <w:szCs w:val="24"/>
        </w:rPr>
        <w:t>,</w:t>
      </w:r>
      <w:r w:rsidRPr="00C1275A">
        <w:rPr>
          <w:rFonts w:ascii="Garamond" w:hAnsi="Garamond" w:cstheme="minorHAnsi"/>
          <w:sz w:val="24"/>
          <w:szCs w:val="24"/>
        </w:rPr>
        <w:t xml:space="preserve"> sono stati premiati</w:t>
      </w:r>
      <w:r w:rsidR="00DA674A" w:rsidRPr="00C1275A">
        <w:rPr>
          <w:rFonts w:ascii="Garamond" w:hAnsi="Garamond" w:cstheme="minorHAnsi"/>
          <w:sz w:val="24"/>
          <w:szCs w:val="24"/>
        </w:rPr>
        <w:t xml:space="preserve"> come primi classificati in due diversi contest</w:t>
      </w:r>
      <w:r w:rsidRPr="00C1275A">
        <w:rPr>
          <w:rFonts w:ascii="Garamond" w:hAnsi="Garamond" w:cstheme="minorHAnsi"/>
          <w:sz w:val="24"/>
          <w:szCs w:val="24"/>
        </w:rPr>
        <w:t xml:space="preserve"> nell’ambito del progetto</w:t>
      </w:r>
      <w:r w:rsidR="006029A2" w:rsidRPr="00C1275A">
        <w:rPr>
          <w:rFonts w:ascii="Garamond" w:hAnsi="Garamond" w:cstheme="minorHAnsi"/>
          <w:sz w:val="24"/>
          <w:szCs w:val="24"/>
        </w:rPr>
        <w:t xml:space="preserve"> “Homo </w:t>
      </w:r>
      <w:proofErr w:type="spellStart"/>
      <w:r w:rsidR="006029A2" w:rsidRPr="00C1275A">
        <w:rPr>
          <w:rFonts w:ascii="Garamond" w:hAnsi="Garamond" w:cstheme="minorHAnsi"/>
          <w:sz w:val="24"/>
          <w:szCs w:val="24"/>
        </w:rPr>
        <w:t>videns-Repubblica@Scuola</w:t>
      </w:r>
      <w:proofErr w:type="spellEnd"/>
      <w:r w:rsidR="006029A2" w:rsidRPr="00C1275A">
        <w:rPr>
          <w:rFonts w:ascii="Garamond" w:hAnsi="Garamond" w:cstheme="minorHAnsi"/>
          <w:sz w:val="24"/>
          <w:szCs w:val="24"/>
        </w:rPr>
        <w:t>”</w:t>
      </w:r>
      <w:r w:rsidR="00CD1F9F" w:rsidRPr="00C1275A">
        <w:rPr>
          <w:rFonts w:ascii="Garamond" w:hAnsi="Garamond" w:cstheme="minorHAnsi"/>
          <w:sz w:val="24"/>
          <w:szCs w:val="24"/>
        </w:rPr>
        <w:t xml:space="preserve">, </w:t>
      </w:r>
      <w:r w:rsidR="00DA674A" w:rsidRPr="00C1275A">
        <w:rPr>
          <w:rFonts w:ascii="Garamond" w:hAnsi="Garamond" w:cstheme="minorHAnsi"/>
          <w:sz w:val="24"/>
          <w:szCs w:val="24"/>
        </w:rPr>
        <w:t>a cui “Il Pontormo” partecipa ormai da</w:t>
      </w:r>
      <w:r w:rsidR="006029A2" w:rsidRPr="00C1275A">
        <w:rPr>
          <w:rFonts w:ascii="Garamond" w:hAnsi="Garamond" w:cstheme="minorHAnsi"/>
          <w:sz w:val="24"/>
          <w:szCs w:val="24"/>
        </w:rPr>
        <w:t xml:space="preserve"> </w:t>
      </w:r>
      <w:r w:rsidR="007017EE" w:rsidRPr="00C1275A">
        <w:rPr>
          <w:rFonts w:ascii="Garamond" w:hAnsi="Garamond" w:cstheme="minorHAnsi"/>
          <w:sz w:val="24"/>
          <w:szCs w:val="24"/>
        </w:rPr>
        <w:t>sedic</w:t>
      </w:r>
      <w:r w:rsidR="00DA674A" w:rsidRPr="00C1275A">
        <w:rPr>
          <w:rFonts w:ascii="Garamond" w:hAnsi="Garamond" w:cstheme="minorHAnsi"/>
          <w:sz w:val="24"/>
          <w:szCs w:val="24"/>
        </w:rPr>
        <w:t xml:space="preserve">i </w:t>
      </w:r>
      <w:r w:rsidR="006029A2" w:rsidRPr="00C1275A">
        <w:rPr>
          <w:rFonts w:ascii="Garamond" w:hAnsi="Garamond" w:cstheme="minorHAnsi"/>
          <w:sz w:val="24"/>
          <w:szCs w:val="24"/>
        </w:rPr>
        <w:t>ann</w:t>
      </w:r>
      <w:r w:rsidR="00DA674A" w:rsidRPr="00C1275A">
        <w:rPr>
          <w:rFonts w:ascii="Garamond" w:hAnsi="Garamond" w:cstheme="minorHAnsi"/>
          <w:sz w:val="24"/>
          <w:szCs w:val="24"/>
        </w:rPr>
        <w:t>i</w:t>
      </w:r>
      <w:r w:rsidR="00CD1F9F" w:rsidRPr="00C1275A">
        <w:rPr>
          <w:rFonts w:ascii="Garamond" w:hAnsi="Garamond" w:cstheme="minorHAnsi"/>
          <w:sz w:val="24"/>
          <w:szCs w:val="24"/>
        </w:rPr>
        <w:t>.  I</w:t>
      </w:r>
      <w:r w:rsidR="006029A2" w:rsidRPr="00C1275A">
        <w:rPr>
          <w:rFonts w:ascii="Garamond" w:hAnsi="Garamond" w:cstheme="minorHAnsi"/>
          <w:sz w:val="24"/>
          <w:szCs w:val="24"/>
        </w:rPr>
        <w:t xml:space="preserve"> due ragazzi si sono cimentati nella scrittura giornalistica su tematiche di grande attualità, a dimostrazione del fatto che gli studenti</w:t>
      </w:r>
      <w:r w:rsidR="00CD1F9F" w:rsidRPr="00C1275A">
        <w:rPr>
          <w:rFonts w:ascii="Garamond" w:hAnsi="Garamond" w:cstheme="minorHAnsi"/>
          <w:sz w:val="24"/>
          <w:szCs w:val="24"/>
        </w:rPr>
        <w:t xml:space="preserve"> hanno imparato a riflettere</w:t>
      </w:r>
      <w:r w:rsidR="006029A2" w:rsidRPr="00C1275A">
        <w:rPr>
          <w:rFonts w:ascii="Garamond" w:hAnsi="Garamond" w:cstheme="minorHAnsi"/>
          <w:sz w:val="24"/>
          <w:szCs w:val="24"/>
        </w:rPr>
        <w:t xml:space="preserve"> criticamente sull’oggi</w:t>
      </w:r>
      <w:r w:rsidR="00CD1F9F" w:rsidRPr="00C1275A">
        <w:rPr>
          <w:rFonts w:ascii="Garamond" w:hAnsi="Garamond" w:cstheme="minorHAnsi"/>
          <w:sz w:val="24"/>
          <w:szCs w:val="24"/>
        </w:rPr>
        <w:t>, rendendo possibile così l’</w:t>
      </w:r>
      <w:r w:rsidR="006029A2" w:rsidRPr="00C1275A">
        <w:rPr>
          <w:rFonts w:ascii="Garamond" w:hAnsi="Garamond" w:cstheme="minorHAnsi"/>
          <w:sz w:val="24"/>
          <w:szCs w:val="24"/>
        </w:rPr>
        <w:t xml:space="preserve">immaginare il domani. </w:t>
      </w:r>
      <w:r w:rsidR="00CD1F9F" w:rsidRPr="00C1275A">
        <w:rPr>
          <w:rFonts w:ascii="Garamond" w:hAnsi="Garamond" w:cstheme="minorHAnsi"/>
          <w:sz w:val="24"/>
          <w:szCs w:val="24"/>
        </w:rPr>
        <w:t>Nello specifico</w:t>
      </w:r>
      <w:r w:rsidR="00A86E6C">
        <w:rPr>
          <w:rFonts w:ascii="Garamond" w:hAnsi="Garamond" w:cstheme="minorHAnsi"/>
          <w:sz w:val="24"/>
          <w:szCs w:val="24"/>
        </w:rPr>
        <w:t xml:space="preserve"> </w:t>
      </w:r>
      <w:r w:rsidR="00CD1F9F" w:rsidRPr="00C1275A">
        <w:rPr>
          <w:rFonts w:ascii="Garamond" w:hAnsi="Garamond" w:cstheme="minorHAnsi"/>
          <w:sz w:val="24"/>
          <w:szCs w:val="24"/>
        </w:rPr>
        <w:t xml:space="preserve">Gioele Melani </w:t>
      </w:r>
      <w:r w:rsidR="004D1562" w:rsidRPr="00C1275A">
        <w:rPr>
          <w:rFonts w:ascii="Garamond" w:hAnsi="Garamond" w:cstheme="minorHAnsi"/>
          <w:sz w:val="24"/>
          <w:szCs w:val="24"/>
        </w:rPr>
        <w:t>ha vinto il contest</w:t>
      </w:r>
      <w:r w:rsidR="00A86E6C">
        <w:rPr>
          <w:rFonts w:ascii="Garamond" w:hAnsi="Garamond" w:cstheme="minorHAnsi"/>
          <w:sz w:val="24"/>
          <w:szCs w:val="24"/>
        </w:rPr>
        <w:t xml:space="preserve"> “</w:t>
      </w:r>
      <w:r w:rsidR="004D1562" w:rsidRPr="00C1275A">
        <w:rPr>
          <w:rFonts w:ascii="Garamond" w:eastAsia="Times New Roman" w:hAnsi="Garamond" w:cstheme="minorHAnsi"/>
          <w:kern w:val="0"/>
          <w:sz w:val="24"/>
          <w:szCs w:val="24"/>
          <w:lang w:eastAsia="it-IT"/>
          <w14:ligatures w14:val="none"/>
        </w:rPr>
        <w:t xml:space="preserve"> "Rispetto" parola dell'anno. Raccontaci quale persona rispetti di più e perché</w:t>
      </w:r>
      <w:r w:rsidR="00A86E6C">
        <w:rPr>
          <w:rFonts w:ascii="Garamond" w:eastAsia="Times New Roman" w:hAnsi="Garamond" w:cstheme="minorHAnsi"/>
          <w:kern w:val="0"/>
          <w:sz w:val="24"/>
          <w:szCs w:val="24"/>
          <w:lang w:eastAsia="it-IT"/>
          <w14:ligatures w14:val="none"/>
        </w:rPr>
        <w:t>”</w:t>
      </w:r>
      <w:r w:rsidR="004D1562" w:rsidRPr="00C1275A">
        <w:rPr>
          <w:rFonts w:ascii="Garamond" w:eastAsia="Times New Roman" w:hAnsi="Garamond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A407AC" w:rsidRPr="00C1275A">
        <w:rPr>
          <w:rFonts w:ascii="Garamond" w:hAnsi="Garamond" w:cstheme="minorHAnsi"/>
          <w:sz w:val="24"/>
          <w:szCs w:val="24"/>
          <w:shd w:val="clear" w:color="auto" w:fill="FFFFFF"/>
        </w:rPr>
        <w:t>(994 partecipanti)</w:t>
      </w:r>
      <w:r w:rsidR="004D1562" w:rsidRPr="00C1275A">
        <w:rPr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="00CD1F9F" w:rsidRPr="00C1275A">
        <w:rPr>
          <w:rFonts w:ascii="Garamond" w:hAnsi="Garamond" w:cstheme="minorHAnsi"/>
          <w:sz w:val="24"/>
          <w:szCs w:val="24"/>
        </w:rPr>
        <w:t>con il testo “Siamo aridi”</w:t>
      </w:r>
      <w:r w:rsidR="00112FAF">
        <w:rPr>
          <w:rFonts w:ascii="Garamond" w:hAnsi="Garamond" w:cstheme="minorHAnsi"/>
          <w:sz w:val="24"/>
          <w:szCs w:val="24"/>
        </w:rPr>
        <w:t xml:space="preserve">. </w:t>
      </w:r>
      <w:r w:rsidR="005048DC" w:rsidRPr="00C1275A">
        <w:rPr>
          <w:rFonts w:ascii="Garamond" w:hAnsi="Garamond" w:cstheme="minorHAnsi"/>
          <w:sz w:val="24"/>
          <w:szCs w:val="24"/>
        </w:rPr>
        <w:t>E' “rispetto” la parola dell'anno 2024. A sceglierla è stato l'Istituto della Enciclopedia Italiana Treccani. Perché è estremamente attuale e perché ha una rilevanza sociale. Perché non se ne vede molto in giro e perché è invece molto necessario. Ed ecco allora che</w:t>
      </w:r>
      <w:r w:rsidR="00112FAF">
        <w:rPr>
          <w:rFonts w:ascii="Garamond" w:hAnsi="Garamond" w:cstheme="minorHAnsi"/>
          <w:sz w:val="24"/>
          <w:szCs w:val="24"/>
        </w:rPr>
        <w:t>,</w:t>
      </w:r>
      <w:r w:rsidR="005048DC" w:rsidRPr="00C1275A">
        <w:rPr>
          <w:rFonts w:ascii="Garamond" w:hAnsi="Garamond" w:cstheme="minorHAnsi"/>
          <w:sz w:val="24"/>
          <w:szCs w:val="24"/>
        </w:rPr>
        <w:t xml:space="preserve"> dopo un’analisi dei casi odierni in cui si manifesta la mancanza di rispetto, lo studente dà forma a un’immagine, un volto di un nonno che si è guadagnato il rispetto del nipote</w:t>
      </w:r>
      <w:r w:rsidR="0010714D" w:rsidRPr="00C1275A">
        <w:rPr>
          <w:rFonts w:ascii="Garamond" w:hAnsi="Garamond" w:cstheme="minorHAnsi"/>
          <w:sz w:val="24"/>
          <w:szCs w:val="24"/>
        </w:rPr>
        <w:t xml:space="preserve"> per il suo impegno, il suo lavoro, la sua tenacia, la sua onestà: </w:t>
      </w:r>
      <w:r w:rsidR="0010714D" w:rsidRPr="00C1275A">
        <w:rPr>
          <w:rFonts w:ascii="Garamond" w:hAnsi="Garamond" w:cstheme="minorHAnsi"/>
          <w:i/>
          <w:iCs/>
          <w:sz w:val="24"/>
          <w:szCs w:val="24"/>
        </w:rPr>
        <w:t>triste o felice era sempre pronto a giocare con me, dice Gioele</w:t>
      </w:r>
      <w:r w:rsidR="0010714D" w:rsidRPr="00C1275A">
        <w:rPr>
          <w:rFonts w:ascii="Garamond" w:hAnsi="Garamond" w:cstheme="minorHAnsi"/>
          <w:sz w:val="24"/>
          <w:szCs w:val="24"/>
        </w:rPr>
        <w:t>. Un ultimo sorriso e un’eredità lasciata: imparare da soli il rispetto. Di s</w:t>
      </w:r>
      <w:r w:rsidR="004D1562" w:rsidRPr="00C1275A">
        <w:rPr>
          <w:rFonts w:ascii="Garamond" w:hAnsi="Garamond" w:cstheme="minorHAnsi"/>
          <w:sz w:val="24"/>
          <w:szCs w:val="24"/>
        </w:rPr>
        <w:t>é</w:t>
      </w:r>
      <w:r w:rsidR="0010714D" w:rsidRPr="00C1275A">
        <w:rPr>
          <w:rFonts w:ascii="Garamond" w:hAnsi="Garamond" w:cstheme="minorHAnsi"/>
          <w:sz w:val="24"/>
          <w:szCs w:val="24"/>
        </w:rPr>
        <w:t xml:space="preserve"> stessi e degli altri. </w:t>
      </w:r>
    </w:p>
    <w:p w14:paraId="7B9E05A0" w14:textId="2AC73C25" w:rsidR="00A86E6C" w:rsidRPr="00A86E6C" w:rsidRDefault="00A86E6C" w:rsidP="00A86E6C">
      <w:r w:rsidRPr="00C1275A">
        <w:rPr>
          <w:rFonts w:ascii="Garamond" w:hAnsi="Garamond" w:cstheme="minorHAnsi"/>
          <w:sz w:val="24"/>
          <w:szCs w:val="24"/>
        </w:rPr>
        <w:t xml:space="preserve">Filippo Bonfanti ha </w:t>
      </w:r>
      <w:r w:rsidR="00112FAF">
        <w:rPr>
          <w:rFonts w:ascii="Garamond" w:hAnsi="Garamond" w:cstheme="minorHAnsi"/>
          <w:sz w:val="24"/>
          <w:szCs w:val="24"/>
        </w:rPr>
        <w:t>vinto</w:t>
      </w:r>
      <w:r w:rsidRPr="00C1275A">
        <w:rPr>
          <w:rFonts w:ascii="Garamond" w:hAnsi="Garamond" w:cstheme="minorHAnsi"/>
          <w:sz w:val="24"/>
          <w:szCs w:val="24"/>
        </w:rPr>
        <w:t xml:space="preserve"> </w:t>
      </w:r>
      <w:r w:rsidR="00112FAF">
        <w:rPr>
          <w:rFonts w:ascii="Garamond" w:hAnsi="Garamond" w:cstheme="minorHAnsi"/>
          <w:sz w:val="24"/>
          <w:szCs w:val="24"/>
        </w:rPr>
        <w:t>il</w:t>
      </w:r>
      <w:r w:rsidRPr="00C1275A">
        <w:rPr>
          <w:rFonts w:ascii="Garamond" w:hAnsi="Garamond" w:cstheme="minorHAnsi"/>
          <w:sz w:val="24"/>
          <w:szCs w:val="24"/>
        </w:rPr>
        <w:t xml:space="preserve"> contest  “ L’ascesa dell’ Intelligenza artificiale, e tu come la usi o la vorresti usare?”</w:t>
      </w:r>
      <w:r w:rsidRPr="00C1275A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(513 partecipanti)</w:t>
      </w:r>
      <w:r w:rsidR="00112FAF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con il testo “Le imperfezioni umane</w:t>
      </w:r>
      <w:r w:rsidR="000A4CCE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12FAF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-</w:t>
      </w:r>
      <w:r w:rsidR="000A4CCE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12FAF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il codice indecifrabile”.</w:t>
      </w:r>
      <w:r w:rsidRPr="00C1275A">
        <w:rPr>
          <w:rFonts w:ascii="Garamond" w:hAnsi="Garamond" w:cstheme="minorHAnsi"/>
          <w:sz w:val="24"/>
          <w:szCs w:val="24"/>
        </w:rPr>
        <w:t xml:space="preserve"> Sono infiniti gli utilizzi possibili di questo strumento rivoluzionario e Filippo descrive come abbia vissuto nel  2023  l’arrivo dell’IA: forse </w:t>
      </w:r>
      <w:r w:rsidRPr="00C1275A">
        <w:rPr>
          <w:rFonts w:ascii="Garamond" w:hAnsi="Garamond" w:cstheme="minorHAnsi"/>
          <w:i/>
          <w:iCs/>
          <w:sz w:val="24"/>
          <w:szCs w:val="24"/>
        </w:rPr>
        <w:t>una nuova specie di pesce nell’oceano di notizie a cui siamo abituati</w:t>
      </w:r>
      <w:r w:rsidRPr="00C1275A">
        <w:rPr>
          <w:rFonts w:ascii="Garamond" w:hAnsi="Garamond" w:cstheme="minorHAnsi"/>
          <w:sz w:val="24"/>
          <w:szCs w:val="24"/>
        </w:rPr>
        <w:t xml:space="preserve">? Due anni dopo, arriviamo a oggi e  quel  nuovo pescato è diventato quotidianità e diventa sempre più una corrente inarrestabile. Lo studente, a differenza di molti adulti potremo dire, decodifica il presente, capendo a cosa rimanere attaccati per non essere ansiosamente vittime di un tempo che scorre sempre più veloce: </w:t>
      </w:r>
      <w:r w:rsidRPr="00C1275A">
        <w:rPr>
          <w:rFonts w:ascii="Garamond" w:hAnsi="Garamond" w:cstheme="minorHAnsi"/>
          <w:i/>
          <w:iCs/>
          <w:sz w:val="24"/>
          <w:szCs w:val="24"/>
        </w:rPr>
        <w:t>le nostre imperfezioni, l’unica cosa che distingue l’uomo dalla macchina. Perché un algoritmo può imparare tutto, ma non può imparare a sbagliare</w:t>
      </w:r>
      <w:r w:rsidRPr="00C1275A">
        <w:rPr>
          <w:rFonts w:ascii="Garamond" w:hAnsi="Garamond" w:cstheme="minorHAnsi"/>
          <w:sz w:val="24"/>
          <w:szCs w:val="24"/>
        </w:rPr>
        <w:t>.</w:t>
      </w:r>
      <w:r w:rsidR="004133D4">
        <w:rPr>
          <w:rFonts w:ascii="Garamond" w:hAnsi="Garamond" w:cstheme="minorHAnsi"/>
          <w:sz w:val="24"/>
          <w:szCs w:val="24"/>
        </w:rPr>
        <w:t xml:space="preserve"> Grazie a questo contributo, Filippo è </w:t>
      </w:r>
      <w:r w:rsidR="00A216CD">
        <w:rPr>
          <w:rFonts w:ascii="Garamond" w:hAnsi="Garamond" w:cstheme="minorHAnsi"/>
          <w:sz w:val="24"/>
          <w:szCs w:val="24"/>
        </w:rPr>
        <w:t xml:space="preserve">tra i </w:t>
      </w:r>
      <w:r w:rsidR="004133D4">
        <w:rPr>
          <w:rFonts w:ascii="Garamond" w:hAnsi="Garamond" w:cstheme="minorHAnsi"/>
          <w:sz w:val="24"/>
          <w:szCs w:val="24"/>
        </w:rPr>
        <w:t>tre vincitori</w:t>
      </w:r>
      <w:r w:rsidR="006322F5">
        <w:rPr>
          <w:rFonts w:ascii="Garamond" w:hAnsi="Garamond" w:cstheme="minorHAnsi"/>
          <w:sz w:val="24"/>
          <w:szCs w:val="24"/>
        </w:rPr>
        <w:t xml:space="preserve"> per la categoria Scuole Secondarie di 2°Grado</w:t>
      </w:r>
      <w:r w:rsidR="004133D4">
        <w:rPr>
          <w:rFonts w:ascii="Garamond" w:hAnsi="Garamond" w:cstheme="minorHAnsi"/>
          <w:sz w:val="24"/>
          <w:szCs w:val="24"/>
        </w:rPr>
        <w:t xml:space="preserve"> del Campionato Nazionale</w:t>
      </w:r>
      <w:r w:rsidR="006322F5">
        <w:rPr>
          <w:rFonts w:ascii="Garamond" w:hAnsi="Garamond" w:cstheme="minorHAnsi"/>
          <w:sz w:val="24"/>
          <w:szCs w:val="24"/>
        </w:rPr>
        <w:t xml:space="preserve"> degli </w:t>
      </w:r>
      <w:r w:rsidR="000A4CCE">
        <w:rPr>
          <w:rFonts w:ascii="Garamond" w:hAnsi="Garamond" w:cstheme="minorHAnsi"/>
          <w:sz w:val="24"/>
          <w:szCs w:val="24"/>
        </w:rPr>
        <w:t>S</w:t>
      </w:r>
      <w:r w:rsidR="006322F5">
        <w:rPr>
          <w:rFonts w:ascii="Garamond" w:hAnsi="Garamond" w:cstheme="minorHAnsi"/>
          <w:sz w:val="24"/>
          <w:szCs w:val="24"/>
        </w:rPr>
        <w:t>tudenti</w:t>
      </w:r>
      <w:r w:rsidR="004133D4">
        <w:rPr>
          <w:rFonts w:ascii="Garamond" w:hAnsi="Garamond" w:cstheme="minorHAnsi"/>
          <w:sz w:val="24"/>
          <w:szCs w:val="24"/>
        </w:rPr>
        <w:t xml:space="preserve"> d</w:t>
      </w:r>
      <w:r w:rsidR="006322F5">
        <w:rPr>
          <w:rFonts w:ascii="Garamond" w:hAnsi="Garamond" w:cstheme="minorHAnsi"/>
          <w:sz w:val="24"/>
          <w:szCs w:val="24"/>
        </w:rPr>
        <w:t>i</w:t>
      </w:r>
      <w:r w:rsidR="004133D4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4133D4">
        <w:rPr>
          <w:rFonts w:ascii="Garamond" w:hAnsi="Garamond" w:cstheme="minorHAnsi"/>
          <w:sz w:val="24"/>
          <w:szCs w:val="24"/>
        </w:rPr>
        <w:t>Repubblica@S</w:t>
      </w:r>
      <w:r w:rsidR="006322F5">
        <w:rPr>
          <w:rFonts w:ascii="Garamond" w:hAnsi="Garamond" w:cstheme="minorHAnsi"/>
          <w:sz w:val="24"/>
          <w:szCs w:val="24"/>
        </w:rPr>
        <w:t>CUOLA</w:t>
      </w:r>
      <w:proofErr w:type="spellEnd"/>
      <w:r w:rsidR="004133D4">
        <w:rPr>
          <w:rFonts w:ascii="Garamond" w:hAnsi="Garamond" w:cstheme="minorHAnsi"/>
          <w:sz w:val="24"/>
          <w:szCs w:val="24"/>
        </w:rPr>
        <w:t>, edizione 2024/2025, meritandosi</w:t>
      </w:r>
      <w:r w:rsidR="006322F5">
        <w:rPr>
          <w:rFonts w:ascii="Garamond" w:hAnsi="Garamond" w:cstheme="minorHAnsi"/>
          <w:sz w:val="24"/>
          <w:szCs w:val="24"/>
        </w:rPr>
        <w:t xml:space="preserve"> un abbonamento annuale digitale di Repubblica </w:t>
      </w:r>
      <w:r w:rsidR="00476203">
        <w:rPr>
          <w:rFonts w:ascii="Garamond" w:hAnsi="Garamond" w:cstheme="minorHAnsi"/>
          <w:sz w:val="24"/>
          <w:szCs w:val="24"/>
        </w:rPr>
        <w:t>s</w:t>
      </w:r>
      <w:r w:rsidR="006322F5">
        <w:rPr>
          <w:rFonts w:ascii="Garamond" w:hAnsi="Garamond" w:cstheme="minorHAnsi"/>
          <w:sz w:val="24"/>
          <w:szCs w:val="24"/>
        </w:rPr>
        <w:t>ito +</w:t>
      </w:r>
      <w:r w:rsidR="00476203">
        <w:rPr>
          <w:rFonts w:ascii="Garamond" w:hAnsi="Garamond" w:cstheme="minorHAnsi"/>
          <w:sz w:val="24"/>
          <w:szCs w:val="24"/>
        </w:rPr>
        <w:t xml:space="preserve"> q</w:t>
      </w:r>
      <w:r w:rsidR="006322F5">
        <w:rPr>
          <w:rFonts w:ascii="Garamond" w:hAnsi="Garamond" w:cstheme="minorHAnsi"/>
          <w:sz w:val="24"/>
          <w:szCs w:val="24"/>
        </w:rPr>
        <w:t>uotidiano e un abbonamento annuale digitale di National Geogra</w:t>
      </w:r>
      <w:r w:rsidR="00F316E5">
        <w:rPr>
          <w:rFonts w:ascii="Garamond" w:hAnsi="Garamond" w:cstheme="minorHAnsi"/>
          <w:sz w:val="24"/>
          <w:szCs w:val="24"/>
        </w:rPr>
        <w:t>phic.</w:t>
      </w:r>
    </w:p>
    <w:p w14:paraId="5647DD71" w14:textId="79052176" w:rsidR="006D0EC0" w:rsidRDefault="004240E2" w:rsidP="00DA674A">
      <w:pPr>
        <w:jc w:val="both"/>
        <w:rPr>
          <w:rFonts w:ascii="Garamond" w:hAnsi="Garamond" w:cstheme="minorHAnsi"/>
          <w:sz w:val="24"/>
          <w:szCs w:val="24"/>
        </w:rPr>
      </w:pPr>
      <w:r w:rsidRPr="00C1275A">
        <w:rPr>
          <w:rFonts w:ascii="Garamond" w:hAnsi="Garamond" w:cstheme="minorHAnsi"/>
          <w:sz w:val="24"/>
          <w:szCs w:val="24"/>
        </w:rPr>
        <w:t xml:space="preserve">Gli </w:t>
      </w:r>
      <w:r w:rsidR="007017EE" w:rsidRPr="00C1275A">
        <w:rPr>
          <w:rFonts w:ascii="Garamond" w:hAnsi="Garamond" w:cstheme="minorHAnsi"/>
          <w:sz w:val="24"/>
          <w:szCs w:val="24"/>
        </w:rPr>
        <w:t xml:space="preserve"> splendidi risultati</w:t>
      </w:r>
      <w:r w:rsidRPr="00C1275A">
        <w:rPr>
          <w:rFonts w:ascii="Garamond" w:hAnsi="Garamond" w:cstheme="minorHAnsi"/>
          <w:sz w:val="24"/>
          <w:szCs w:val="24"/>
        </w:rPr>
        <w:t xml:space="preserve"> raggiunti sono motivo di grande soddisfazione per </w:t>
      </w:r>
      <w:r w:rsidR="007017EE" w:rsidRPr="00C1275A">
        <w:rPr>
          <w:rFonts w:ascii="Garamond" w:hAnsi="Garamond" w:cstheme="minorHAnsi"/>
          <w:sz w:val="24"/>
          <w:szCs w:val="24"/>
        </w:rPr>
        <w:t xml:space="preserve"> l’ Istituto e  </w:t>
      </w:r>
      <w:r w:rsidRPr="00C1275A">
        <w:rPr>
          <w:rFonts w:ascii="Garamond" w:hAnsi="Garamond" w:cstheme="minorHAnsi"/>
          <w:sz w:val="24"/>
          <w:szCs w:val="24"/>
        </w:rPr>
        <w:t xml:space="preserve">per </w:t>
      </w:r>
      <w:r w:rsidR="007017EE" w:rsidRPr="00C1275A">
        <w:rPr>
          <w:rFonts w:ascii="Garamond" w:hAnsi="Garamond" w:cstheme="minorHAnsi"/>
          <w:sz w:val="24"/>
          <w:szCs w:val="24"/>
        </w:rPr>
        <w:t>le/i docenti, che da molti anni seguono il progetto guidato dalla</w:t>
      </w:r>
      <w:r w:rsidR="00476203">
        <w:rPr>
          <w:rFonts w:ascii="Garamond" w:hAnsi="Garamond" w:cstheme="minorHAnsi"/>
          <w:sz w:val="24"/>
          <w:szCs w:val="24"/>
        </w:rPr>
        <w:t xml:space="preserve"> giornalista, </w:t>
      </w:r>
      <w:r w:rsidR="007017EE" w:rsidRPr="00C1275A">
        <w:rPr>
          <w:rFonts w:ascii="Garamond" w:hAnsi="Garamond" w:cstheme="minorHAnsi"/>
          <w:sz w:val="24"/>
          <w:szCs w:val="24"/>
        </w:rPr>
        <w:t xml:space="preserve">dott.ssa Daniela Innocenti, </w:t>
      </w:r>
      <w:r w:rsidR="00D609F7">
        <w:rPr>
          <w:rFonts w:ascii="Garamond" w:hAnsi="Garamond" w:cstheme="minorHAnsi"/>
          <w:sz w:val="24"/>
          <w:szCs w:val="24"/>
        </w:rPr>
        <w:t xml:space="preserve"> </w:t>
      </w:r>
      <w:r w:rsidR="007017EE" w:rsidRPr="00C1275A">
        <w:rPr>
          <w:rFonts w:ascii="Garamond" w:hAnsi="Garamond" w:cstheme="minorHAnsi"/>
          <w:sz w:val="24"/>
          <w:szCs w:val="24"/>
        </w:rPr>
        <w:t>e d</w:t>
      </w:r>
      <w:r w:rsidRPr="00C1275A">
        <w:rPr>
          <w:rFonts w:ascii="Garamond" w:hAnsi="Garamond" w:cstheme="minorHAnsi"/>
          <w:sz w:val="24"/>
          <w:szCs w:val="24"/>
        </w:rPr>
        <w:t>a</w:t>
      </w:r>
      <w:r w:rsidR="007017EE" w:rsidRPr="00C1275A">
        <w:rPr>
          <w:rFonts w:ascii="Garamond" w:hAnsi="Garamond" w:cstheme="minorHAnsi"/>
          <w:sz w:val="24"/>
          <w:szCs w:val="24"/>
        </w:rPr>
        <w:t>lla referente</w:t>
      </w:r>
      <w:r w:rsidR="005D0A41" w:rsidRPr="00C1275A">
        <w:rPr>
          <w:rFonts w:ascii="Garamond" w:hAnsi="Garamond" w:cstheme="minorHAnsi"/>
          <w:sz w:val="24"/>
          <w:szCs w:val="24"/>
        </w:rPr>
        <w:t>,</w:t>
      </w:r>
      <w:r w:rsidR="007017EE" w:rsidRPr="00C1275A">
        <w:rPr>
          <w:rFonts w:ascii="Garamond" w:hAnsi="Garamond" w:cstheme="minorHAnsi"/>
          <w:sz w:val="24"/>
          <w:szCs w:val="24"/>
        </w:rPr>
        <w:t xml:space="preserve"> prof.ssa Elisa Mariani</w:t>
      </w:r>
      <w:r w:rsidRPr="00C1275A">
        <w:rPr>
          <w:rFonts w:ascii="Garamond" w:hAnsi="Garamond" w:cstheme="minorHAnsi"/>
          <w:sz w:val="24"/>
          <w:szCs w:val="24"/>
        </w:rPr>
        <w:t>. Un progetto che</w:t>
      </w:r>
      <w:r w:rsidR="005D0A41" w:rsidRPr="00C1275A">
        <w:rPr>
          <w:rFonts w:ascii="Garamond" w:hAnsi="Garamond" w:cstheme="minorHAnsi"/>
          <w:sz w:val="24"/>
          <w:szCs w:val="24"/>
        </w:rPr>
        <w:t>, attrav</w:t>
      </w:r>
      <w:r w:rsidR="00DA674A" w:rsidRPr="00C1275A">
        <w:rPr>
          <w:rFonts w:ascii="Garamond" w:hAnsi="Garamond" w:cstheme="minorHAnsi"/>
          <w:sz w:val="24"/>
          <w:szCs w:val="24"/>
        </w:rPr>
        <w:t>er</w:t>
      </w:r>
      <w:r w:rsidR="005D0A41" w:rsidRPr="00C1275A">
        <w:rPr>
          <w:rFonts w:ascii="Garamond" w:hAnsi="Garamond" w:cstheme="minorHAnsi"/>
          <w:sz w:val="24"/>
          <w:szCs w:val="24"/>
        </w:rPr>
        <w:t>so uno sguardo critico che misceli saperi diversi</w:t>
      </w:r>
      <w:r w:rsidR="00DA674A" w:rsidRPr="00C1275A">
        <w:rPr>
          <w:rFonts w:ascii="Garamond" w:hAnsi="Garamond" w:cstheme="minorHAnsi"/>
          <w:sz w:val="24"/>
          <w:szCs w:val="24"/>
        </w:rPr>
        <w:t xml:space="preserve"> (obiettivo peraltro specifico dei Licei matematici)</w:t>
      </w:r>
      <w:r w:rsidR="005D0A41" w:rsidRPr="00C1275A">
        <w:rPr>
          <w:rFonts w:ascii="Garamond" w:hAnsi="Garamond" w:cstheme="minorHAnsi"/>
          <w:sz w:val="24"/>
          <w:szCs w:val="24"/>
        </w:rPr>
        <w:t xml:space="preserve">, </w:t>
      </w:r>
      <w:r w:rsidRPr="00C1275A">
        <w:rPr>
          <w:rFonts w:ascii="Garamond" w:hAnsi="Garamond" w:cstheme="minorHAnsi"/>
          <w:sz w:val="24"/>
          <w:szCs w:val="24"/>
        </w:rPr>
        <w:t xml:space="preserve">offre agli studenti la possibilità di sviluppare </w:t>
      </w:r>
      <w:r w:rsidR="005D0A41" w:rsidRPr="00C1275A">
        <w:rPr>
          <w:rFonts w:ascii="Garamond" w:hAnsi="Garamond" w:cstheme="minorHAnsi"/>
          <w:sz w:val="24"/>
          <w:szCs w:val="24"/>
        </w:rPr>
        <w:t xml:space="preserve">le </w:t>
      </w:r>
      <w:r w:rsidRPr="00C1275A">
        <w:rPr>
          <w:rFonts w:ascii="Garamond" w:hAnsi="Garamond" w:cstheme="minorHAnsi"/>
          <w:sz w:val="24"/>
          <w:szCs w:val="24"/>
        </w:rPr>
        <w:t>competenze</w:t>
      </w:r>
      <w:r w:rsidR="005D0A41" w:rsidRPr="00C1275A">
        <w:rPr>
          <w:rFonts w:ascii="Garamond" w:hAnsi="Garamond" w:cstheme="minorHAnsi"/>
          <w:sz w:val="24"/>
          <w:szCs w:val="24"/>
        </w:rPr>
        <w:t xml:space="preserve"> chiave Europee, introdotte, già a partire dal 2018, come raccomandazione dal Parlamento e dal </w:t>
      </w:r>
      <w:r w:rsidR="00DA674A" w:rsidRPr="00C1275A">
        <w:rPr>
          <w:rFonts w:ascii="Garamond" w:hAnsi="Garamond" w:cstheme="minorHAnsi"/>
          <w:sz w:val="24"/>
          <w:szCs w:val="24"/>
        </w:rPr>
        <w:t xml:space="preserve"> C</w:t>
      </w:r>
      <w:r w:rsidR="005D0A41" w:rsidRPr="00C1275A">
        <w:rPr>
          <w:rFonts w:ascii="Garamond" w:hAnsi="Garamond" w:cstheme="minorHAnsi"/>
          <w:sz w:val="24"/>
          <w:szCs w:val="24"/>
        </w:rPr>
        <w:t xml:space="preserve">onsiglio dell’Unione Europea per la realizzazione personale, la cittadinanza attiva, l’inclusione sociale e l’occupazione. </w:t>
      </w:r>
      <w:r w:rsidR="00DA674A" w:rsidRPr="00C1275A">
        <w:rPr>
          <w:rFonts w:ascii="Garamond" w:hAnsi="Garamond" w:cstheme="minorHAnsi"/>
          <w:sz w:val="24"/>
          <w:szCs w:val="24"/>
        </w:rPr>
        <w:t>Perché il futuro è già presente.</w:t>
      </w:r>
    </w:p>
    <w:p w14:paraId="5D187EAA" w14:textId="77777777" w:rsidR="00EA4528" w:rsidRDefault="00EA4528" w:rsidP="00DA674A">
      <w:pPr>
        <w:jc w:val="both"/>
        <w:rPr>
          <w:rFonts w:ascii="Garamond" w:hAnsi="Garamond" w:cstheme="minorHAnsi"/>
          <w:sz w:val="24"/>
          <w:szCs w:val="24"/>
        </w:rPr>
      </w:pPr>
    </w:p>
    <w:p w14:paraId="6994B9B8" w14:textId="55F80E7C" w:rsidR="00EA4528" w:rsidRDefault="00EA4528" w:rsidP="00DA674A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113D3515" wp14:editId="48894A66">
            <wp:extent cx="4038600" cy="457200"/>
            <wp:effectExtent l="0" t="0" r="0" b="0"/>
            <wp:docPr id="2409168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9A1D8" w14:textId="6FB23C44" w:rsidR="00B91E95" w:rsidRDefault="00B91E95" w:rsidP="00DA674A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Lettura dei testi integrali degli</w:t>
      </w:r>
      <w:r w:rsidRPr="00B91E95">
        <w:rPr>
          <w:rFonts w:ascii="Garamond" w:hAnsi="Garamond" w:cstheme="minorHAnsi"/>
          <w:sz w:val="24"/>
          <w:szCs w:val="24"/>
        </w:rPr>
        <w:t xml:space="preserve"> studenti, ai seguenti link:</w:t>
      </w:r>
    </w:p>
    <w:p w14:paraId="7E041081" w14:textId="77777777" w:rsidR="00B91E95" w:rsidRDefault="00B91E95" w:rsidP="00B91E95">
      <w:pPr>
        <w:jc w:val="both"/>
        <w:rPr>
          <w:rFonts w:ascii="Garamond" w:hAnsi="Garamond" w:cstheme="minorHAnsi"/>
          <w:sz w:val="24"/>
          <w:szCs w:val="24"/>
        </w:rPr>
      </w:pPr>
      <w:hyperlink r:id="rId6" w:tgtFrame="_blank" w:history="1">
        <w:r w:rsidRPr="00EA4528">
          <w:rPr>
            <w:rStyle w:val="Collegamentoipertestuale"/>
            <w:rFonts w:ascii="Garamond" w:hAnsi="Garamond" w:cstheme="minorHAnsi"/>
            <w:sz w:val="24"/>
            <w:szCs w:val="24"/>
          </w:rPr>
          <w:t>https://scuola.repubblica.it/post/68</w:t>
        </w:r>
        <w:r w:rsidRPr="00EA4528">
          <w:rPr>
            <w:rStyle w:val="Collegamentoipertestuale"/>
            <w:rFonts w:ascii="Garamond" w:hAnsi="Garamond" w:cstheme="minorHAnsi"/>
            <w:sz w:val="24"/>
            <w:szCs w:val="24"/>
          </w:rPr>
          <w:t>5</w:t>
        </w:r>
        <w:r w:rsidRPr="00EA4528">
          <w:rPr>
            <w:rStyle w:val="Collegamentoipertestuale"/>
            <w:rFonts w:ascii="Garamond" w:hAnsi="Garamond" w:cstheme="minorHAnsi"/>
            <w:sz w:val="24"/>
            <w:szCs w:val="24"/>
          </w:rPr>
          <w:t>58/show</w:t>
        </w:r>
      </w:hyperlink>
    </w:p>
    <w:p w14:paraId="7CFA201E" w14:textId="77777777" w:rsidR="00B91E95" w:rsidRPr="00EA4528" w:rsidRDefault="00B91E95" w:rsidP="00B91E95">
      <w:pPr>
        <w:jc w:val="both"/>
        <w:rPr>
          <w:rFonts w:ascii="Garamond" w:hAnsi="Garamond" w:cstheme="minorHAnsi"/>
          <w:sz w:val="24"/>
          <w:szCs w:val="24"/>
        </w:rPr>
      </w:pPr>
      <w:hyperlink r:id="rId7" w:tgtFrame="_blank" w:history="1">
        <w:r w:rsidRPr="00EA4528">
          <w:rPr>
            <w:rStyle w:val="Collegamentoipertestuale"/>
            <w:rFonts w:ascii="Garamond" w:hAnsi="Garamond" w:cstheme="minorHAnsi"/>
            <w:sz w:val="24"/>
            <w:szCs w:val="24"/>
          </w:rPr>
          <w:t>https://scuola.repubblica.it/post/64832/show</w:t>
        </w:r>
      </w:hyperlink>
    </w:p>
    <w:p w14:paraId="061F68CC" w14:textId="77777777" w:rsidR="00B91E95" w:rsidRDefault="00B91E95" w:rsidP="00DA674A">
      <w:pPr>
        <w:jc w:val="both"/>
        <w:rPr>
          <w:rFonts w:ascii="Garamond" w:hAnsi="Garamond" w:cstheme="minorHAnsi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A4528" w:rsidRPr="00EA4528" w14:paraId="7B869F03" w14:textId="77777777" w:rsidTr="00EA4528">
        <w:tc>
          <w:tcPr>
            <w:tcW w:w="0" w:type="auto"/>
            <w:vAlign w:val="center"/>
            <w:hideMark/>
          </w:tcPr>
          <w:p w14:paraId="52D5E4A3" w14:textId="77777777" w:rsidR="00B91E95" w:rsidRDefault="00B91E95"/>
          <w:tbl>
            <w:tblPr>
              <w:tblW w:w="16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EA4528" w:rsidRPr="00B91E95" w14:paraId="656F806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AA20A3C" w14:textId="4D6FDEA9" w:rsidR="00B91E95" w:rsidRPr="00B91E95" w:rsidRDefault="00B91E95" w:rsidP="00B91E95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 w:cstheme="minorHAnsi"/>
                      <w:sz w:val="24"/>
                      <w:szCs w:val="24"/>
                    </w:rPr>
                  </w:pPr>
                </w:p>
              </w:tc>
            </w:tr>
          </w:tbl>
          <w:p w14:paraId="019CE840" w14:textId="77777777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587D3733" w14:textId="77777777" w:rsidR="00EA4528" w:rsidRPr="00EA4528" w:rsidRDefault="00EA4528" w:rsidP="00EA4528">
      <w:pPr>
        <w:jc w:val="both"/>
      </w:pPr>
    </w:p>
    <w:p w14:paraId="69527524" w14:textId="5ABE995C" w:rsidR="00EA4528" w:rsidRPr="00EA4528" w:rsidRDefault="00EA4528" w:rsidP="00EA4528">
      <w:pPr>
        <w:jc w:val="both"/>
        <w:rPr>
          <w:rFonts w:ascii="Garamond" w:hAnsi="Garamond" w:cstheme="minorHAnsi"/>
          <w:sz w:val="24"/>
          <w:szCs w:val="24"/>
        </w:rPr>
      </w:pPr>
    </w:p>
    <w:tbl>
      <w:tblPr>
        <w:tblW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</w:tblGrid>
      <w:tr w:rsidR="00EA4528" w:rsidRPr="00EA4528" w14:paraId="564698B0" w14:textId="77777777" w:rsidTr="00EA4528">
        <w:tc>
          <w:tcPr>
            <w:tcW w:w="20" w:type="dxa"/>
            <w:noWrap/>
            <w:hideMark/>
          </w:tcPr>
          <w:p w14:paraId="61DAB7E9" w14:textId="77777777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0" w:type="dxa"/>
            <w:noWrap/>
            <w:hideMark/>
          </w:tcPr>
          <w:p w14:paraId="1ECE60C1" w14:textId="619219CF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EA4528">
              <w:rPr>
                <w:rFonts w:ascii="Garamond" w:hAnsi="Garamond" w:cstheme="minorHAnsi"/>
                <w:sz w:val="24"/>
                <w:szCs w:val="24"/>
              </w:rPr>
              <w:drawing>
                <wp:inline distT="0" distB="0" distL="0" distR="0" wp14:anchorId="0D9709C5" wp14:editId="290FE35C">
                  <wp:extent cx="7620" cy="7620"/>
                  <wp:effectExtent l="0" t="0" r="0" b="0"/>
                  <wp:docPr id="948580608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2904C" w14:textId="19FF7B50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EA4528">
              <w:rPr>
                <w:rFonts w:ascii="Garamond" w:hAnsi="Garamond" w:cstheme="minorHAnsi"/>
                <w:sz w:val="24"/>
                <w:szCs w:val="24"/>
              </w:rPr>
              <w:drawing>
                <wp:inline distT="0" distB="0" distL="0" distR="0" wp14:anchorId="765E90D9" wp14:editId="66565B75">
                  <wp:extent cx="7620" cy="7620"/>
                  <wp:effectExtent l="0" t="0" r="0" b="0"/>
                  <wp:docPr id="1971602546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528" w:rsidRPr="00EA4528" w14:paraId="72F7E24A" w14:textId="77777777" w:rsidTr="00EA4528">
        <w:tc>
          <w:tcPr>
            <w:tcW w:w="40" w:type="dxa"/>
            <w:gridSpan w:val="2"/>
            <w:vAlign w:val="center"/>
            <w:hideMark/>
          </w:tcPr>
          <w:p w14:paraId="564367F4" w14:textId="77777777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58298EAD" w14:textId="36319FC0" w:rsidR="00EA4528" w:rsidRPr="00EA4528" w:rsidRDefault="00EA4528" w:rsidP="00EA4528">
      <w:pPr>
        <w:jc w:val="both"/>
        <w:rPr>
          <w:rFonts w:ascii="Garamond" w:hAnsi="Garamond" w:cstheme="minorHAnsi"/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4"/>
      </w:tblGrid>
      <w:tr w:rsidR="00EA4528" w:rsidRPr="00EA4528" w14:paraId="537B1844" w14:textId="77777777" w:rsidTr="00EA4528">
        <w:tc>
          <w:tcPr>
            <w:tcW w:w="0" w:type="auto"/>
            <w:vAlign w:val="center"/>
            <w:hideMark/>
          </w:tcPr>
          <w:tbl>
            <w:tblPr>
              <w:tblW w:w="16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EA4528" w:rsidRPr="00EA4528" w14:paraId="0BF01A1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A641115" w14:textId="3980A0D1" w:rsidR="00EA4528" w:rsidRPr="00EA4528" w:rsidRDefault="00EA4528" w:rsidP="00EA4528">
                  <w:pPr>
                    <w:jc w:val="both"/>
                    <w:rPr>
                      <w:rFonts w:ascii="Garamond" w:hAnsi="Garamond" w:cstheme="minorHAnsi"/>
                      <w:sz w:val="24"/>
                      <w:szCs w:val="24"/>
                    </w:rPr>
                  </w:pPr>
                  <w:r w:rsidRPr="00EA4528">
                    <w:rPr>
                      <w:rFonts w:ascii="Garamond" w:hAnsi="Garamond" w:cstheme="minorHAnsi"/>
                      <w:sz w:val="24"/>
                      <w:szCs w:val="24"/>
                    </w:rPr>
                    <w:drawing>
                      <wp:inline distT="0" distB="0" distL="0" distR="0" wp14:anchorId="78D68141" wp14:editId="36F03DD3">
                        <wp:extent cx="7620" cy="7620"/>
                        <wp:effectExtent l="0" t="0" r="0" b="0"/>
                        <wp:docPr id="1738394195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2688F4" w14:textId="77777777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60B7E2" w14:textId="77777777" w:rsidR="00EA4528" w:rsidRPr="00EA4528" w:rsidRDefault="00EA4528" w:rsidP="00EA4528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343D67AE" w14:textId="77777777" w:rsidR="00EA4528" w:rsidRPr="00C1275A" w:rsidRDefault="00EA4528" w:rsidP="00DA674A">
      <w:pPr>
        <w:jc w:val="both"/>
        <w:rPr>
          <w:rFonts w:ascii="Garamond" w:hAnsi="Garamond" w:cstheme="minorHAnsi"/>
          <w:sz w:val="24"/>
          <w:szCs w:val="24"/>
        </w:rPr>
      </w:pPr>
    </w:p>
    <w:p w14:paraId="1E070ED2" w14:textId="77777777" w:rsidR="00F637CF" w:rsidRPr="004D1562" w:rsidRDefault="00F637CF" w:rsidP="00DA674A">
      <w:pPr>
        <w:jc w:val="both"/>
        <w:rPr>
          <w:rFonts w:cstheme="minorHAnsi"/>
        </w:rPr>
      </w:pPr>
    </w:p>
    <w:sectPr w:rsidR="00F637CF" w:rsidRPr="004D1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3DE9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.6pt;height:.6pt;visibility:visible;mso-wrap-style:square">
            <v:imagedata r:id="rId1" o:title=""/>
          </v:shape>
        </w:pict>
      </mc:Choice>
      <mc:Fallback>
        <w:drawing>
          <wp:inline distT="0" distB="0" distL="0" distR="0" wp14:anchorId="1EE6B85B" wp14:editId="143B3CA0">
            <wp:extent cx="7620" cy="7620"/>
            <wp:effectExtent l="0" t="0" r="0" b="0"/>
            <wp:docPr id="178332822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B96B8C"/>
    <w:multiLevelType w:val="hybridMultilevel"/>
    <w:tmpl w:val="62746C0E"/>
    <w:lvl w:ilvl="0" w:tplc="D5829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43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62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62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02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E1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6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23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AE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572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C0"/>
    <w:rsid w:val="000A4CCE"/>
    <w:rsid w:val="0010714D"/>
    <w:rsid w:val="00112FAF"/>
    <w:rsid w:val="00212059"/>
    <w:rsid w:val="00293DF8"/>
    <w:rsid w:val="003F3589"/>
    <w:rsid w:val="004133D4"/>
    <w:rsid w:val="004240E2"/>
    <w:rsid w:val="00476203"/>
    <w:rsid w:val="004B382F"/>
    <w:rsid w:val="004D1562"/>
    <w:rsid w:val="005048DC"/>
    <w:rsid w:val="00551437"/>
    <w:rsid w:val="005D0A41"/>
    <w:rsid w:val="006029A2"/>
    <w:rsid w:val="006322F5"/>
    <w:rsid w:val="006D0EC0"/>
    <w:rsid w:val="007017EE"/>
    <w:rsid w:val="007C3055"/>
    <w:rsid w:val="008B346E"/>
    <w:rsid w:val="00961593"/>
    <w:rsid w:val="00A039CD"/>
    <w:rsid w:val="00A216CD"/>
    <w:rsid w:val="00A407AC"/>
    <w:rsid w:val="00A86E6C"/>
    <w:rsid w:val="00B00A2F"/>
    <w:rsid w:val="00B91E95"/>
    <w:rsid w:val="00C1275A"/>
    <w:rsid w:val="00C3264E"/>
    <w:rsid w:val="00C41489"/>
    <w:rsid w:val="00CD1F9F"/>
    <w:rsid w:val="00D609F7"/>
    <w:rsid w:val="00DA674A"/>
    <w:rsid w:val="00EA4528"/>
    <w:rsid w:val="00F316E5"/>
    <w:rsid w:val="00F637CF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DCBD"/>
  <w15:chartTrackingRefBased/>
  <w15:docId w15:val="{A760FDA1-A528-47C7-9502-EDC4871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E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E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E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E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E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E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E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E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E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E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EC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048DC"/>
    <w:rPr>
      <w:rFonts w:ascii="Times New Roman" w:hAnsi="Times New Roman" w:cs="Times New Roman"/>
      <w:sz w:val="24"/>
      <w:szCs w:val="24"/>
    </w:rPr>
  </w:style>
  <w:style w:type="character" w:customStyle="1" w:styleId="uv3um">
    <w:name w:val="uv3um"/>
    <w:basedOn w:val="Carpredefinitoparagrafo"/>
    <w:rsid w:val="005D0A41"/>
  </w:style>
  <w:style w:type="character" w:styleId="Collegamentoipertestuale">
    <w:name w:val="Hyperlink"/>
    <w:basedOn w:val="Carpredefinitoparagrafo"/>
    <w:uiPriority w:val="99"/>
    <w:unhideWhenUsed/>
    <w:rsid w:val="00EA45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52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1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1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45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2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6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5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1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9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2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7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scuola.repubblica.it/post/64832/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uola.repubblica.it/post/68558/show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Cecconi</dc:creator>
  <cp:keywords/>
  <dc:description/>
  <cp:lastModifiedBy>ElisaMariani24@outlook.it</cp:lastModifiedBy>
  <cp:revision>9</cp:revision>
  <cp:lastPrinted>2025-06-18T18:01:00Z</cp:lastPrinted>
  <dcterms:created xsi:type="dcterms:W3CDTF">2025-06-23T16:38:00Z</dcterms:created>
  <dcterms:modified xsi:type="dcterms:W3CDTF">2025-06-23T18:09:00Z</dcterms:modified>
</cp:coreProperties>
</file>